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A58" w:rsidRPr="000C7A92" w:rsidRDefault="00744A58" w:rsidP="00744A58">
      <w:pPr>
        <w:jc w:val="center"/>
        <w:rPr>
          <w:rFonts w:ascii="Arial" w:hAnsi="Arial" w:cs="Arial"/>
          <w:b/>
          <w:sz w:val="24"/>
          <w:szCs w:val="24"/>
          <w:u w:val="single"/>
        </w:rPr>
      </w:pPr>
      <w:r w:rsidRPr="000C7A92">
        <w:rPr>
          <w:rFonts w:ascii="Arial" w:hAnsi="Arial" w:cs="Arial"/>
          <w:b/>
          <w:sz w:val="24"/>
          <w:szCs w:val="24"/>
          <w:u w:val="single"/>
        </w:rPr>
        <w:t>PROJETO INTEGRADO</w:t>
      </w:r>
    </w:p>
    <w:p w:rsidR="000C7A92" w:rsidRDefault="000C7A92" w:rsidP="00744A58">
      <w:pPr>
        <w:jc w:val="center"/>
        <w:rPr>
          <w:rFonts w:ascii="Arial" w:hAnsi="Arial" w:cs="Arial"/>
          <w:b/>
          <w:sz w:val="24"/>
          <w:szCs w:val="24"/>
          <w:u w:val="single"/>
        </w:rPr>
      </w:pPr>
      <w:r>
        <w:rPr>
          <w:rFonts w:ascii="Arial" w:hAnsi="Arial" w:cs="Arial"/>
          <w:b/>
          <w:sz w:val="24"/>
          <w:szCs w:val="24"/>
          <w:u w:val="single"/>
        </w:rPr>
        <w:t>ENGENHARIA AGRONÔ</w:t>
      </w:r>
      <w:r w:rsidR="00744A58" w:rsidRPr="000C7A92">
        <w:rPr>
          <w:rFonts w:ascii="Arial" w:hAnsi="Arial" w:cs="Arial"/>
          <w:b/>
          <w:sz w:val="24"/>
          <w:szCs w:val="24"/>
          <w:u w:val="single"/>
        </w:rPr>
        <w:t>MICA ONLINE</w:t>
      </w:r>
      <w:r>
        <w:rPr>
          <w:rFonts w:ascii="Arial" w:hAnsi="Arial" w:cs="Arial"/>
          <w:b/>
          <w:sz w:val="24"/>
          <w:szCs w:val="24"/>
          <w:u w:val="single"/>
        </w:rPr>
        <w:t xml:space="preserve"> </w:t>
      </w:r>
    </w:p>
    <w:p w:rsidR="00744A58" w:rsidRPr="000C7A92" w:rsidRDefault="000C7A92" w:rsidP="00744A58">
      <w:pPr>
        <w:jc w:val="center"/>
        <w:rPr>
          <w:rFonts w:ascii="Arial" w:hAnsi="Arial" w:cs="Arial"/>
          <w:b/>
          <w:sz w:val="24"/>
          <w:szCs w:val="24"/>
          <w:u w:val="single"/>
        </w:rPr>
      </w:pPr>
      <w:r>
        <w:rPr>
          <w:rFonts w:ascii="Arial" w:hAnsi="Arial" w:cs="Arial"/>
          <w:b/>
          <w:sz w:val="24"/>
          <w:szCs w:val="24"/>
          <w:u w:val="single"/>
        </w:rPr>
        <w:t>M</w:t>
      </w:r>
      <w:bookmarkStart w:id="0" w:name="_GoBack"/>
      <w:bookmarkEnd w:id="0"/>
      <w:r>
        <w:rPr>
          <w:rFonts w:ascii="Arial" w:hAnsi="Arial" w:cs="Arial"/>
          <w:b/>
          <w:sz w:val="24"/>
          <w:szCs w:val="24"/>
          <w:u w:val="single"/>
        </w:rPr>
        <w:t>ódulo Agrometeorologia e políticas ambientais</w:t>
      </w:r>
    </w:p>
    <w:p w:rsidR="00744A58" w:rsidRPr="000C7A92" w:rsidRDefault="00744A58" w:rsidP="00744A58">
      <w:pPr>
        <w:jc w:val="center"/>
        <w:rPr>
          <w:rFonts w:ascii="Arial" w:hAnsi="Arial" w:cs="Arial"/>
          <w:b/>
          <w:sz w:val="24"/>
          <w:szCs w:val="24"/>
          <w:u w:val="single"/>
        </w:rPr>
      </w:pPr>
    </w:p>
    <w:p w:rsidR="00744A58" w:rsidRPr="000C7A92" w:rsidRDefault="00744A58" w:rsidP="00744A58">
      <w:pPr>
        <w:jc w:val="center"/>
        <w:rPr>
          <w:rFonts w:ascii="Arial" w:hAnsi="Arial" w:cs="Arial"/>
          <w:b/>
          <w:sz w:val="24"/>
          <w:szCs w:val="24"/>
          <w:u w:val="single"/>
        </w:rPr>
      </w:pPr>
      <w:r w:rsidRPr="000C7A92">
        <w:rPr>
          <w:rFonts w:ascii="Arial" w:hAnsi="Arial" w:cs="Arial"/>
          <w:b/>
          <w:sz w:val="24"/>
          <w:szCs w:val="24"/>
          <w:u w:val="single"/>
        </w:rPr>
        <w:t>ESTUDO DE CASO</w:t>
      </w:r>
    </w:p>
    <w:p w:rsidR="00744A58" w:rsidRPr="000C7A92" w:rsidRDefault="00744A58" w:rsidP="00744A58">
      <w:pPr>
        <w:jc w:val="center"/>
        <w:rPr>
          <w:rFonts w:ascii="Arial" w:hAnsi="Arial" w:cs="Arial"/>
          <w:b/>
          <w:sz w:val="24"/>
          <w:szCs w:val="24"/>
          <w:u w:val="single"/>
        </w:rPr>
      </w:pPr>
    </w:p>
    <w:p w:rsidR="004457F2" w:rsidRPr="000C7A92" w:rsidRDefault="00633265" w:rsidP="00633265">
      <w:pPr>
        <w:jc w:val="both"/>
        <w:rPr>
          <w:rFonts w:ascii="Arial" w:hAnsi="Arial" w:cs="Arial"/>
          <w:sz w:val="24"/>
          <w:szCs w:val="24"/>
        </w:rPr>
      </w:pPr>
      <w:r w:rsidRPr="000C7A92">
        <w:rPr>
          <w:rFonts w:ascii="Arial" w:hAnsi="Arial" w:cs="Arial"/>
          <w:sz w:val="24"/>
          <w:szCs w:val="24"/>
        </w:rPr>
        <w:t xml:space="preserve">A propriedade rural pertencente do Sr. José Maria, localizada no Município de </w:t>
      </w:r>
      <w:r w:rsidR="004457F2" w:rsidRPr="000C7A92">
        <w:rPr>
          <w:rFonts w:ascii="Arial" w:hAnsi="Arial" w:cs="Arial"/>
          <w:sz w:val="24"/>
          <w:szCs w:val="24"/>
        </w:rPr>
        <w:t>Aguaí</w:t>
      </w:r>
      <w:r w:rsidR="00B17EC6" w:rsidRPr="000C7A92">
        <w:rPr>
          <w:rFonts w:ascii="Arial" w:hAnsi="Arial" w:cs="Arial"/>
          <w:sz w:val="24"/>
          <w:szCs w:val="24"/>
        </w:rPr>
        <w:t>-SP</w:t>
      </w:r>
      <w:r w:rsidRPr="000C7A92">
        <w:rPr>
          <w:rFonts w:ascii="Arial" w:hAnsi="Arial" w:cs="Arial"/>
          <w:sz w:val="24"/>
          <w:szCs w:val="24"/>
        </w:rPr>
        <w:t xml:space="preserve"> possui uma área de 300,00 </w:t>
      </w:r>
      <w:r w:rsidR="004457F2" w:rsidRPr="000C7A92">
        <w:rPr>
          <w:rFonts w:ascii="Arial" w:hAnsi="Arial" w:cs="Arial"/>
          <w:sz w:val="24"/>
          <w:szCs w:val="24"/>
        </w:rPr>
        <w:t xml:space="preserve">ha. Na referida propriedade existem 2 nascentes, 1 curso d’água com largura </w:t>
      </w:r>
      <w:r w:rsidR="00744A58" w:rsidRPr="000C7A92">
        <w:rPr>
          <w:rFonts w:ascii="Arial" w:hAnsi="Arial" w:cs="Arial"/>
          <w:sz w:val="24"/>
          <w:szCs w:val="24"/>
        </w:rPr>
        <w:t>de 100 metros e um lago natural, além da área de reserva legal definida em lei.</w:t>
      </w:r>
    </w:p>
    <w:p w:rsidR="004457F2" w:rsidRPr="000C7A92" w:rsidRDefault="004457F2" w:rsidP="00633265">
      <w:pPr>
        <w:jc w:val="both"/>
        <w:rPr>
          <w:rFonts w:ascii="Arial" w:hAnsi="Arial" w:cs="Arial"/>
          <w:sz w:val="24"/>
          <w:szCs w:val="24"/>
        </w:rPr>
      </w:pPr>
      <w:r w:rsidRPr="000C7A92">
        <w:rPr>
          <w:rFonts w:ascii="Arial" w:hAnsi="Arial" w:cs="Arial"/>
          <w:sz w:val="24"/>
          <w:szCs w:val="24"/>
        </w:rPr>
        <w:t>Considerando a extensão da propriedade, o Sr. José Maria decidiu formalizar um contrato de arrendamento rural com a Usina X em jan</w:t>
      </w:r>
      <w:r w:rsidR="00744A58" w:rsidRPr="000C7A92">
        <w:rPr>
          <w:rFonts w:ascii="Arial" w:hAnsi="Arial" w:cs="Arial"/>
          <w:sz w:val="24"/>
          <w:szCs w:val="24"/>
        </w:rPr>
        <w:t>eiro de 2020. Em dezembro de 2021</w:t>
      </w:r>
      <w:r w:rsidRPr="000C7A92">
        <w:rPr>
          <w:rFonts w:ascii="Arial" w:hAnsi="Arial" w:cs="Arial"/>
          <w:sz w:val="24"/>
          <w:szCs w:val="24"/>
        </w:rPr>
        <w:t>, a Usina X foi vendida para a Usina Y, a qual assumiu o referido contrato.</w:t>
      </w:r>
      <w:r w:rsidR="00744A58" w:rsidRPr="000C7A92">
        <w:rPr>
          <w:rFonts w:ascii="Arial" w:hAnsi="Arial" w:cs="Arial"/>
          <w:sz w:val="24"/>
          <w:szCs w:val="24"/>
        </w:rPr>
        <w:t xml:space="preserve"> Contudo, a</w:t>
      </w:r>
      <w:r w:rsidRPr="000C7A92">
        <w:rPr>
          <w:rFonts w:ascii="Arial" w:hAnsi="Arial" w:cs="Arial"/>
          <w:sz w:val="24"/>
          <w:szCs w:val="24"/>
        </w:rPr>
        <w:t xml:space="preserve"> nova empresa solicitou ao Sr. José que incluísse no contrato uma cláusula eximindo-se de eventuais responsabilidades quanto as infrações ambientais praticadas pela antiga Usina.</w:t>
      </w:r>
    </w:p>
    <w:p w:rsidR="004457F2" w:rsidRPr="000C7A92" w:rsidRDefault="004457F2" w:rsidP="00633265">
      <w:pPr>
        <w:jc w:val="both"/>
        <w:rPr>
          <w:rFonts w:ascii="Arial" w:hAnsi="Arial" w:cs="Arial"/>
          <w:sz w:val="24"/>
          <w:szCs w:val="24"/>
        </w:rPr>
      </w:pPr>
      <w:r w:rsidRPr="000C7A92">
        <w:rPr>
          <w:rFonts w:ascii="Arial" w:hAnsi="Arial" w:cs="Arial"/>
          <w:sz w:val="24"/>
          <w:szCs w:val="24"/>
        </w:rPr>
        <w:t>Ocorre que, e</w:t>
      </w:r>
      <w:r w:rsidR="00633265" w:rsidRPr="000C7A92">
        <w:rPr>
          <w:rFonts w:ascii="Arial" w:hAnsi="Arial" w:cs="Arial"/>
          <w:sz w:val="24"/>
          <w:szCs w:val="24"/>
        </w:rPr>
        <w:t xml:space="preserve">m 22.07.2022 o Sr. João recebeu vistoria </w:t>
      </w:r>
      <w:r w:rsidRPr="000C7A92">
        <w:rPr>
          <w:rFonts w:ascii="Arial" w:hAnsi="Arial" w:cs="Arial"/>
          <w:sz w:val="24"/>
          <w:szCs w:val="24"/>
        </w:rPr>
        <w:t>em sua propriedade de um</w:t>
      </w:r>
      <w:r w:rsidR="00633265" w:rsidRPr="000C7A92">
        <w:rPr>
          <w:rFonts w:ascii="Arial" w:hAnsi="Arial" w:cs="Arial"/>
          <w:sz w:val="24"/>
          <w:szCs w:val="24"/>
        </w:rPr>
        <w:t xml:space="preserve"> fiscal estadual, o qual lavrou um auto de infração administrativa em virtude de</w:t>
      </w:r>
      <w:r w:rsidRPr="000C7A92">
        <w:rPr>
          <w:rFonts w:ascii="Arial" w:hAnsi="Arial" w:cs="Arial"/>
          <w:sz w:val="24"/>
          <w:szCs w:val="24"/>
        </w:rPr>
        <w:t xml:space="preserve"> </w:t>
      </w:r>
      <w:r w:rsidR="00744A58" w:rsidRPr="000C7A92">
        <w:rPr>
          <w:rFonts w:ascii="Arial" w:hAnsi="Arial" w:cs="Arial"/>
          <w:sz w:val="24"/>
          <w:szCs w:val="24"/>
        </w:rPr>
        <w:t>supressão de vegetação nativa em área de reserva legal, sem autorização do órgão ambiental, ocorrida em novembro de 2021. Importante observar que a área autuada se localiza</w:t>
      </w:r>
      <w:r w:rsidRPr="000C7A92">
        <w:rPr>
          <w:rFonts w:ascii="Arial" w:hAnsi="Arial" w:cs="Arial"/>
          <w:sz w:val="24"/>
          <w:szCs w:val="24"/>
        </w:rPr>
        <w:t xml:space="preserve"> exatamente na extensão de propriedade arrendada para a Usina Y</w:t>
      </w:r>
      <w:r w:rsidR="00633265" w:rsidRPr="000C7A92">
        <w:rPr>
          <w:rFonts w:ascii="Arial" w:hAnsi="Arial" w:cs="Arial"/>
          <w:sz w:val="24"/>
          <w:szCs w:val="24"/>
        </w:rPr>
        <w:t>.</w:t>
      </w:r>
    </w:p>
    <w:p w:rsidR="00633265" w:rsidRPr="000C7A92" w:rsidRDefault="00633265" w:rsidP="00633265">
      <w:pPr>
        <w:jc w:val="both"/>
        <w:rPr>
          <w:rFonts w:ascii="Arial" w:hAnsi="Arial" w:cs="Arial"/>
          <w:sz w:val="24"/>
          <w:szCs w:val="24"/>
        </w:rPr>
      </w:pPr>
      <w:r w:rsidRPr="000C7A92">
        <w:rPr>
          <w:rFonts w:ascii="Arial" w:hAnsi="Arial" w:cs="Arial"/>
          <w:sz w:val="24"/>
          <w:szCs w:val="24"/>
        </w:rPr>
        <w:t xml:space="preserve"> </w:t>
      </w:r>
    </w:p>
    <w:p w:rsidR="00744A58" w:rsidRPr="000C7A92" w:rsidRDefault="00744A58" w:rsidP="00744A58">
      <w:pPr>
        <w:jc w:val="both"/>
        <w:rPr>
          <w:rFonts w:ascii="Arial" w:hAnsi="Arial" w:cs="Arial"/>
          <w:sz w:val="24"/>
          <w:szCs w:val="24"/>
        </w:rPr>
      </w:pPr>
      <w:r w:rsidRPr="000C7A92">
        <w:rPr>
          <w:rFonts w:ascii="Arial" w:hAnsi="Arial" w:cs="Arial"/>
          <w:sz w:val="24"/>
          <w:szCs w:val="24"/>
        </w:rPr>
        <w:t>Na qualidade de Engenheiro Agrônomo contratado para realizar uma vistoria na propriedade rural que foi autuada administrativamente pelo órgão ambiental por desmatamento de área de reserva legal (art. 51 do Decreto 6514/2008), você deve:</w:t>
      </w:r>
    </w:p>
    <w:p w:rsidR="00744A58" w:rsidRPr="000C7A92" w:rsidRDefault="00744A58" w:rsidP="00744A58">
      <w:pPr>
        <w:jc w:val="both"/>
        <w:rPr>
          <w:rFonts w:ascii="Arial" w:hAnsi="Arial" w:cs="Arial"/>
          <w:sz w:val="24"/>
          <w:szCs w:val="24"/>
        </w:rPr>
      </w:pPr>
      <w:proofErr w:type="gramStart"/>
      <w:r w:rsidRPr="000C7A92">
        <w:rPr>
          <w:rFonts w:ascii="Arial" w:hAnsi="Arial" w:cs="Arial"/>
          <w:sz w:val="24"/>
          <w:szCs w:val="24"/>
        </w:rPr>
        <w:t>1) Analisar</w:t>
      </w:r>
      <w:proofErr w:type="gramEnd"/>
      <w:r w:rsidRPr="000C7A92">
        <w:rPr>
          <w:rFonts w:ascii="Arial" w:hAnsi="Arial" w:cs="Arial"/>
          <w:sz w:val="24"/>
          <w:szCs w:val="24"/>
        </w:rPr>
        <w:t xml:space="preserve"> se há autorização ambiental e se a conduta configura responsabilidade ambiental.</w:t>
      </w:r>
    </w:p>
    <w:p w:rsidR="00744A58" w:rsidRPr="000C7A92" w:rsidRDefault="00744A58" w:rsidP="00744A58">
      <w:pPr>
        <w:jc w:val="both"/>
        <w:rPr>
          <w:rFonts w:ascii="Arial" w:hAnsi="Arial" w:cs="Arial"/>
          <w:sz w:val="24"/>
          <w:szCs w:val="24"/>
        </w:rPr>
      </w:pPr>
      <w:proofErr w:type="gramStart"/>
      <w:r w:rsidRPr="000C7A92">
        <w:rPr>
          <w:rFonts w:ascii="Arial" w:hAnsi="Arial" w:cs="Arial"/>
          <w:sz w:val="24"/>
          <w:szCs w:val="24"/>
        </w:rPr>
        <w:t>2) Analisar</w:t>
      </w:r>
      <w:proofErr w:type="gramEnd"/>
      <w:r w:rsidRPr="000C7A92">
        <w:rPr>
          <w:rFonts w:ascii="Arial" w:hAnsi="Arial" w:cs="Arial"/>
          <w:sz w:val="24"/>
          <w:szCs w:val="24"/>
        </w:rPr>
        <w:t xml:space="preserve"> se a propriedade pode realizar a regularização ambiental.</w:t>
      </w:r>
    </w:p>
    <w:p w:rsidR="00744A58" w:rsidRPr="000C7A92" w:rsidRDefault="00744A58" w:rsidP="00744A58">
      <w:pPr>
        <w:jc w:val="both"/>
        <w:rPr>
          <w:rFonts w:ascii="Arial" w:hAnsi="Arial" w:cs="Arial"/>
          <w:sz w:val="24"/>
          <w:szCs w:val="24"/>
        </w:rPr>
      </w:pPr>
      <w:proofErr w:type="gramStart"/>
      <w:r w:rsidRPr="000C7A92">
        <w:rPr>
          <w:rFonts w:ascii="Arial" w:hAnsi="Arial" w:cs="Arial"/>
          <w:sz w:val="24"/>
          <w:szCs w:val="24"/>
        </w:rPr>
        <w:t>3) Baseado</w:t>
      </w:r>
      <w:proofErr w:type="gramEnd"/>
      <w:r w:rsidRPr="000C7A92">
        <w:rPr>
          <w:rFonts w:ascii="Arial" w:hAnsi="Arial" w:cs="Arial"/>
          <w:sz w:val="24"/>
          <w:szCs w:val="24"/>
        </w:rPr>
        <w:t xml:space="preserve"> nos conceitos de agrometeorologia, o que esse desmatamento interfere na atividade agrícola ou pecuária da sua propriedade. E quais medidas devem ser tomadas para mitigar esses efeitos.</w:t>
      </w:r>
    </w:p>
    <w:p w:rsidR="00633265" w:rsidRPr="000C7A92" w:rsidRDefault="00633265" w:rsidP="00633265">
      <w:pPr>
        <w:jc w:val="both"/>
        <w:rPr>
          <w:rFonts w:ascii="Arial" w:hAnsi="Arial" w:cs="Arial"/>
          <w:sz w:val="24"/>
          <w:szCs w:val="24"/>
        </w:rPr>
      </w:pPr>
    </w:p>
    <w:p w:rsidR="00AD73AA" w:rsidRPr="000C7A92" w:rsidRDefault="00AD73AA" w:rsidP="00633265">
      <w:pPr>
        <w:rPr>
          <w:rFonts w:ascii="Arial" w:hAnsi="Arial" w:cs="Arial"/>
          <w:sz w:val="24"/>
          <w:szCs w:val="24"/>
        </w:rPr>
      </w:pPr>
    </w:p>
    <w:sectPr w:rsidR="00AD73AA" w:rsidRPr="000C7A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265"/>
    <w:rsid w:val="000C7A92"/>
    <w:rsid w:val="004457F2"/>
    <w:rsid w:val="00633265"/>
    <w:rsid w:val="00744A58"/>
    <w:rsid w:val="00AD73AA"/>
    <w:rsid w:val="00B17E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608CE"/>
  <w15:chartTrackingRefBased/>
  <w15:docId w15:val="{19D264B6-7657-43EF-BC95-DCCB12D2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26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1523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dc:creator>
  <cp:keywords/>
  <dc:description/>
  <cp:lastModifiedBy>Fernanda de Fátima da Silva</cp:lastModifiedBy>
  <cp:revision>3</cp:revision>
  <dcterms:created xsi:type="dcterms:W3CDTF">2022-10-11T17:17:00Z</dcterms:created>
  <dcterms:modified xsi:type="dcterms:W3CDTF">2022-10-11T17:18:00Z</dcterms:modified>
</cp:coreProperties>
</file>